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-381635</wp:posOffset>
            </wp:positionV>
            <wp:extent cx="1824355" cy="953770"/>
            <wp:effectExtent l="19050" t="0" r="4445" b="0"/>
            <wp:wrapSquare wrapText="bothSides"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331B1B" w:rsidRPr="00F13A7C" w:rsidRDefault="00F13A7C" w:rsidP="00F13A7C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24"/>
          <w:lang w:eastAsia="pl-PL"/>
        </w:rPr>
      </w:pPr>
      <w:r w:rsidRPr="00F13A7C">
        <w:rPr>
          <w:rFonts w:ascii="Arial" w:eastAsia="Times New Roman" w:hAnsi="Arial" w:cs="Arial"/>
          <w:b/>
          <w:bCs/>
          <w:color w:val="FF0000"/>
          <w:sz w:val="40"/>
          <w:szCs w:val="24"/>
          <w:lang w:eastAsia="pl-PL"/>
        </w:rPr>
        <w:t>K</w:t>
      </w:r>
      <w:r w:rsidRPr="00F13A7C">
        <w:rPr>
          <w:rFonts w:ascii="Arial" w:eastAsia="Times New Roman" w:hAnsi="Arial" w:cs="Arial"/>
          <w:b/>
          <w:bCs/>
          <w:color w:val="548DD4" w:themeColor="text2" w:themeTint="99"/>
          <w:sz w:val="40"/>
          <w:szCs w:val="24"/>
          <w:lang w:eastAsia="pl-PL"/>
        </w:rPr>
        <w:t>O</w:t>
      </w:r>
      <w:r w:rsidRPr="00F13A7C">
        <w:rPr>
          <w:rFonts w:ascii="Arial" w:eastAsia="Times New Roman" w:hAnsi="Arial" w:cs="Arial"/>
          <w:b/>
          <w:bCs/>
          <w:color w:val="92D050"/>
          <w:sz w:val="40"/>
          <w:szCs w:val="24"/>
          <w:lang w:eastAsia="pl-PL"/>
        </w:rPr>
        <w:t>N</w:t>
      </w:r>
      <w:r w:rsidRPr="00F13A7C">
        <w:rPr>
          <w:rFonts w:ascii="Arial" w:eastAsia="Times New Roman" w:hAnsi="Arial" w:cs="Arial"/>
          <w:b/>
          <w:bCs/>
          <w:color w:val="00B050"/>
          <w:sz w:val="40"/>
          <w:szCs w:val="24"/>
          <w:lang w:eastAsia="pl-PL"/>
        </w:rPr>
        <w:t>K</w:t>
      </w:r>
      <w:r w:rsidRPr="00F13A7C">
        <w:rPr>
          <w:rFonts w:ascii="Arial" w:eastAsia="Times New Roman" w:hAnsi="Arial" w:cs="Arial"/>
          <w:b/>
          <w:bCs/>
          <w:color w:val="FF0000"/>
          <w:sz w:val="40"/>
          <w:szCs w:val="24"/>
          <w:lang w:eastAsia="pl-PL"/>
        </w:rPr>
        <w:t>U</w:t>
      </w:r>
      <w:r w:rsidRPr="00F13A7C">
        <w:rPr>
          <w:rFonts w:ascii="Arial" w:eastAsia="Times New Roman" w:hAnsi="Arial" w:cs="Arial"/>
          <w:b/>
          <w:bCs/>
          <w:color w:val="548DD4" w:themeColor="text2" w:themeTint="99"/>
          <w:sz w:val="40"/>
          <w:szCs w:val="24"/>
          <w:lang w:eastAsia="pl-PL"/>
        </w:rPr>
        <w:t>R</w:t>
      </w:r>
      <w:r w:rsidRPr="00F13A7C">
        <w:rPr>
          <w:rFonts w:ascii="Arial" w:eastAsia="Times New Roman" w:hAnsi="Arial" w:cs="Arial"/>
          <w:b/>
          <w:bCs/>
          <w:color w:val="984806" w:themeColor="accent6" w:themeShade="80"/>
          <w:sz w:val="40"/>
          <w:szCs w:val="24"/>
          <w:lang w:eastAsia="pl-PL"/>
        </w:rPr>
        <w:t>S</w:t>
      </w: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331B1B" w:rsidRPr="00F13A7C" w:rsidRDefault="00331B1B" w:rsidP="00F13A7C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color w:val="000000" w:themeColor="text1"/>
          <w:sz w:val="72"/>
          <w:szCs w:val="24"/>
          <w:lang w:eastAsia="pl-PL"/>
        </w:rPr>
      </w:pPr>
      <w:r w:rsidRPr="00F13A7C">
        <w:rPr>
          <w:rFonts w:ascii="Arial" w:eastAsia="Times New Roman" w:hAnsi="Arial" w:cs="Arial"/>
          <w:b/>
          <w:bCs/>
          <w:color w:val="948A54" w:themeColor="background2" w:themeShade="80"/>
          <w:sz w:val="72"/>
          <w:szCs w:val="24"/>
          <w:lang w:eastAsia="pl-PL"/>
        </w:rPr>
        <w:t>„</w:t>
      </w:r>
      <w:r w:rsidR="003E0564" w:rsidRPr="00F13A7C">
        <w:rPr>
          <w:rFonts w:ascii="Arial" w:eastAsia="Times New Roman" w:hAnsi="Arial" w:cs="Arial"/>
          <w:b/>
          <w:bCs/>
          <w:color w:val="00B050"/>
          <w:sz w:val="72"/>
          <w:szCs w:val="24"/>
          <w:lang w:eastAsia="pl-PL"/>
        </w:rPr>
        <w:t>Mój</w:t>
      </w:r>
      <w:r w:rsidR="003E0564" w:rsidRPr="00F13A7C">
        <w:rPr>
          <w:rFonts w:ascii="Arial" w:eastAsia="Times New Roman" w:hAnsi="Arial" w:cs="Arial"/>
          <w:b/>
          <w:bCs/>
          <w:color w:val="000000" w:themeColor="text1"/>
          <w:sz w:val="72"/>
          <w:szCs w:val="24"/>
          <w:lang w:eastAsia="pl-PL"/>
        </w:rPr>
        <w:t xml:space="preserve"> </w:t>
      </w:r>
      <w:r w:rsidR="003E0564" w:rsidRPr="00F13A7C">
        <w:rPr>
          <w:rFonts w:ascii="Arial" w:eastAsia="Times New Roman" w:hAnsi="Arial" w:cs="Arial"/>
          <w:b/>
          <w:bCs/>
          <w:color w:val="0070C0"/>
          <w:sz w:val="72"/>
          <w:szCs w:val="24"/>
          <w:lang w:eastAsia="pl-PL"/>
        </w:rPr>
        <w:t xml:space="preserve">przyjaciel </w:t>
      </w:r>
      <w:r w:rsidR="003E0564" w:rsidRPr="00F13A7C">
        <w:rPr>
          <w:rFonts w:ascii="Arial" w:eastAsia="Times New Roman" w:hAnsi="Arial" w:cs="Arial"/>
          <w:b/>
          <w:bCs/>
          <w:color w:val="FF0000"/>
          <w:sz w:val="72"/>
          <w:szCs w:val="24"/>
          <w:lang w:eastAsia="pl-PL"/>
        </w:rPr>
        <w:t>-</w:t>
      </w:r>
      <w:r w:rsidR="003E0564" w:rsidRPr="00F13A7C">
        <w:rPr>
          <w:rFonts w:ascii="Arial" w:eastAsia="Times New Roman" w:hAnsi="Arial" w:cs="Arial"/>
          <w:b/>
          <w:bCs/>
          <w:color w:val="000000" w:themeColor="text1"/>
          <w:sz w:val="72"/>
          <w:szCs w:val="24"/>
          <w:lang w:eastAsia="pl-PL"/>
        </w:rPr>
        <w:t xml:space="preserve"> </w:t>
      </w:r>
      <w:r w:rsidR="003E0564" w:rsidRPr="00F13A7C">
        <w:rPr>
          <w:rFonts w:ascii="Arial" w:eastAsia="Times New Roman" w:hAnsi="Arial" w:cs="Arial"/>
          <w:b/>
          <w:bCs/>
          <w:color w:val="FFC000"/>
          <w:sz w:val="72"/>
          <w:szCs w:val="24"/>
          <w:lang w:eastAsia="pl-PL"/>
        </w:rPr>
        <w:t>robot</w:t>
      </w:r>
      <w:r w:rsidRPr="00F13A7C">
        <w:rPr>
          <w:rFonts w:ascii="Arial" w:eastAsia="Times New Roman" w:hAnsi="Arial" w:cs="Arial"/>
          <w:b/>
          <w:bCs/>
          <w:color w:val="7030A0"/>
          <w:sz w:val="72"/>
          <w:szCs w:val="24"/>
          <w:lang w:eastAsia="pl-PL"/>
        </w:rPr>
        <w:t>”</w:t>
      </w:r>
    </w:p>
    <w:p w:rsidR="00331B1B" w:rsidRPr="00040317" w:rsidRDefault="00331B1B" w:rsidP="00F13A7C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przeznaczony dla </w:t>
      </w:r>
      <w:r w:rsidR="00053C6F" w:rsidRPr="0004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grup </w:t>
      </w:r>
      <w:r w:rsidRPr="0004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dzieci z przedszkoli i oddziałów przedszkolnych</w:t>
      </w:r>
    </w:p>
    <w:p w:rsidR="00331B1B" w:rsidRPr="00040317" w:rsidRDefault="00331B1B" w:rsidP="00F13A7C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wieku 5,6 lat oraz dzieci z klas 1-3</w:t>
      </w: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 Organizatorzy:</w:t>
      </w:r>
    </w:p>
    <w:p w:rsidR="00331B1B" w:rsidRPr="00040317" w:rsidRDefault="00FC1E3B" w:rsidP="000403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Fundacja KIERUNKOWSKAZ </w:t>
      </w:r>
      <w:r w:rsidR="003E0564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– programowanie, robotyka - zajęcia dla uczniów i nauczycieli  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31B1B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 Cele konkursu</w:t>
      </w:r>
    </w:p>
    <w:p w:rsidR="00331B1B" w:rsidRPr="00040317" w:rsidRDefault="00331B1B" w:rsidP="000403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Propagowanie wśród dzieci</w:t>
      </w:r>
      <w:r w:rsidR="003E0564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zainteresowania nowymi technologiami oraz przedmiotami szkolnymi z zakresu nauk ścisłych.</w:t>
      </w:r>
    </w:p>
    <w:p w:rsidR="00331B1B" w:rsidRPr="00040317" w:rsidRDefault="00331B1B" w:rsidP="000403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Uświadamianie istoty wykorzystywania zaawansowanych rozwiązań technicznych w celu ułatwiania życia ludzi.</w:t>
      </w:r>
    </w:p>
    <w:p w:rsidR="00331B1B" w:rsidRPr="00040317" w:rsidRDefault="00331B1B" w:rsidP="000403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Rozwijanie wyobraźni twórczej dziecka.</w:t>
      </w:r>
    </w:p>
    <w:p w:rsidR="00331B1B" w:rsidRPr="00040317" w:rsidRDefault="00331B1B" w:rsidP="000403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Integracja środowisk przedszkolnych i edu</w:t>
      </w:r>
      <w:r w:rsidR="00FC1E3B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kacji wczesnoszkolnej dzieci </w:t>
      </w:r>
    </w:p>
    <w:p w:rsidR="00331B1B" w:rsidRPr="00040317" w:rsidRDefault="00331B1B" w:rsidP="000403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Kształcenie umiejętności tworzenia określonych form plastycznych z wykorzystaniem różnych materiałów.</w:t>
      </w: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§ 3 Adresaci konkursu:</w:t>
      </w:r>
    </w:p>
    <w:p w:rsidR="00331B1B" w:rsidRPr="00040317" w:rsidRDefault="00331B1B" w:rsidP="000403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udziału w konkursie zapraszamy</w:t>
      </w:r>
      <w:r w:rsidR="00053C6F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grupy </w:t>
      </w: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przedszkol</w:t>
      </w:r>
      <w:r w:rsidR="002A471B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 i oddziałów przedszkolnych </w:t>
      </w: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wieku 5,6 lat oraz </w:t>
      </w:r>
      <w:r w:rsidR="00053C6F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grupy </w:t>
      </w: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dzieci z klas 1-3 </w:t>
      </w:r>
      <w:r w:rsidR="00473072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Szkoły Podstawowej.</w:t>
      </w: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4 Regulamin:</w:t>
      </w:r>
    </w:p>
    <w:p w:rsidR="00331B1B" w:rsidRPr="00040317" w:rsidRDefault="00331B1B" w:rsidP="00040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Organizatorem konkursu jest </w:t>
      </w:r>
      <w:r w:rsidR="00FC1E3B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Fundacja KIERUNKOWSKAZ</w:t>
      </w:r>
    </w:p>
    <w:p w:rsidR="00223DB0" w:rsidRPr="00040317" w:rsidRDefault="00814650" w:rsidP="00223D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Kon kurs przeznaczony jest dla </w:t>
      </w:r>
      <w:r w:rsidR="00223DB0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grupy </w:t>
      </w:r>
      <w:r w:rsidR="00223DB0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przedszkoli i oddziałów przedszkolnych wieku 5,6 lat oraz grupy dzieci z klas 1-3  Szkoły Podstawowej.</w:t>
      </w:r>
    </w:p>
    <w:p w:rsidR="00331B1B" w:rsidRPr="00040317" w:rsidRDefault="0093676A" w:rsidP="00040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pl-PL"/>
        </w:rPr>
        <w:t>WYKONANIE pracy konkursowej:</w:t>
      </w: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highlight w:val="yellow"/>
          <w:lang w:eastAsia="pl-PL"/>
        </w:rPr>
        <w:t xml:space="preserve"> </w:t>
      </w:r>
      <w:r w:rsidR="00331B1B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Prace </w:t>
      </w:r>
      <w:r w:rsidR="00C6204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należ</w:t>
      </w: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y wykonać przy</w:t>
      </w:r>
      <w:r w:rsidR="00FA0745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pomocy dowolnych klocków</w:t>
      </w:r>
      <w:r w:rsidR="00486695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4605D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lub</w:t>
      </w:r>
      <w:r w:rsidR="00C6204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23DB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dobrowolnie wybranej</w:t>
      </w:r>
      <w:r w:rsidR="004605D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6204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techniki przestrzennej</w:t>
      </w:r>
      <w:r w:rsidR="00FA0745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 Zadaniem pracy jest</w:t>
      </w: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FA0745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budowa przyjaciela robota oraz nadanie mu imienia. </w:t>
      </w: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 </w:t>
      </w:r>
    </w:p>
    <w:p w:rsidR="00331B1B" w:rsidRPr="00040317" w:rsidRDefault="00331B1B" w:rsidP="00040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Warunkiem przyjęcia prac jest dołączenie do pracy </w:t>
      </w: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metryczki zamieszczonej na odwrocie pracy  oraz oświadczenia rodzica</w:t>
      </w:r>
      <w:r w:rsidR="00C6204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/wychowawcy.</w:t>
      </w:r>
    </w:p>
    <w:p w:rsidR="00331B1B" w:rsidRPr="00040317" w:rsidRDefault="00331B1B" w:rsidP="00040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Kryteria oceny: pomysłowość, sposób zastosowania </w:t>
      </w:r>
      <w:r w:rsidR="00FA0745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technik </w:t>
      </w:r>
      <w:proofErr w:type="spellStart"/>
      <w:r w:rsidR="00FA0745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wzboigacający</w:t>
      </w:r>
      <w:r w:rsidR="00CF7AF3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ch</w:t>
      </w:r>
      <w:proofErr w:type="spellEnd"/>
      <w:r w:rsidR="00FA0745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pracę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jakość</w:t>
      </w:r>
      <w:r w:rsidR="00FA0745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wykonania oraz przekaz merytoryczny związany z tematem pracy.</w:t>
      </w:r>
    </w:p>
    <w:p w:rsidR="00331B1B" w:rsidRPr="00040317" w:rsidRDefault="00331B1B" w:rsidP="00040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Prace oceniać będzie komisja powołana przez organizatora.</w:t>
      </w:r>
    </w:p>
    <w:p w:rsidR="003E0564" w:rsidRPr="00040317" w:rsidRDefault="00331B1B" w:rsidP="00040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zwy</w:t>
      </w:r>
      <w:r w:rsidR="003E0564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cięzców przewidziane są nagrody:</w:t>
      </w:r>
    </w:p>
    <w:p w:rsidR="00AC423A" w:rsidRDefault="003E0564" w:rsidP="000403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 MIEJSCE: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B0AAD" w:rsidRPr="00AC423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KOMPLETNY</w:t>
      </w:r>
      <w:r w:rsidR="00AB0AAD" w:rsidRPr="00AC42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Zestaw</w:t>
      </w:r>
      <w:r w:rsidR="000E403B" w:rsidRPr="00AC42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 interaktywnej gry</w:t>
      </w:r>
      <w:r w:rsidR="00AC42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C423A" w:rsidRPr="00AC42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programowania </w:t>
      </w:r>
      <w:r w:rsidR="00AC42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</w:t>
      </w:r>
      <w:r w:rsidR="000E403B" w:rsidRPr="0004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„</w:t>
      </w:r>
      <w:proofErr w:type="spellStart"/>
      <w:r w:rsidR="000E403B" w:rsidRPr="0004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Scottie</w:t>
      </w:r>
      <w:proofErr w:type="spellEnd"/>
      <w:r w:rsidR="000E403B" w:rsidRPr="0004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go! Robot.”</w:t>
      </w:r>
      <w:r w:rsidR="000E403B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0E403B" w:rsidRPr="00040317" w:rsidRDefault="00AC423A" w:rsidP="000403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3542030</wp:posOffset>
            </wp:positionH>
            <wp:positionV relativeFrom="margin">
              <wp:posOffset>1120140</wp:posOffset>
            </wp:positionV>
            <wp:extent cx="2861945" cy="1945640"/>
            <wp:effectExtent l="19050" t="0" r="0" b="0"/>
            <wp:wrapSquare wrapText="bothSides"/>
            <wp:docPr id="10" name="Picture 1" descr="Znalezione obrazy dla zapytania scottie 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cottie go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E403B" w:rsidRPr="000403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Scottie</w:t>
      </w:r>
      <w:proofErr w:type="spellEnd"/>
      <w:r w:rsidR="000E403B" w:rsidRPr="000403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Go! to innowacyjna gra do nauki programowania dla najmłodszych. Jest połączeniem realnych, kartonowych klocków służących do pisania przez graczy programów oraz aplikacji, która pozwala zeskanować te programy i przekształcić je na ruch i zachowanie </w:t>
      </w:r>
      <w:proofErr w:type="spellStart"/>
      <w:r w:rsidR="000E403B" w:rsidRPr="000403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Scottiego</w:t>
      </w:r>
      <w:proofErr w:type="spellEnd"/>
      <w:r w:rsidR="000E403B" w:rsidRPr="000403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oraz poznanych w grze innych bohaterów. W dziesięciu modułach w wersji edukacyjnej i siedmiu w wersji dla użytkowników domowych na graczy czeka szereg zadań o rosnącym poziomie trudności, które pozwalają uczniom i nauczycielom sprawnie rozwijać kompetencje w zakresie programowania.</w:t>
      </w:r>
    </w:p>
    <w:p w:rsidR="000E403B" w:rsidRPr="00040317" w:rsidRDefault="000E403B" w:rsidP="0004031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B0AAD" w:rsidRPr="00040317" w:rsidRDefault="00040317" w:rsidP="000403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3786505</wp:posOffset>
            </wp:positionH>
            <wp:positionV relativeFrom="margin">
              <wp:posOffset>4033520</wp:posOffset>
            </wp:positionV>
            <wp:extent cx="2117725" cy="1838960"/>
            <wp:effectExtent l="19050" t="0" r="0" b="0"/>
            <wp:wrapSquare wrapText="bothSides"/>
            <wp:docPr id="2" name="Picture 1" descr="https://www.mojebambino.pl/67892-thickbox_default/zestaw-do-zadan-z-geometrii-i-kod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jebambino.pl/67892-thickbox_default/zestaw-do-zadan-z-geometrii-i-kodowa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564" w:rsidRPr="00040317">
        <w:rPr>
          <w:rFonts w:ascii="Arial" w:hAnsi="Arial" w:cs="Arial"/>
          <w:b/>
          <w:color w:val="FF0000"/>
          <w:sz w:val="24"/>
          <w:szCs w:val="24"/>
        </w:rPr>
        <w:t>II MIEJSCE</w:t>
      </w:r>
      <w:r w:rsidR="003E0564" w:rsidRPr="00040317">
        <w:rPr>
          <w:rFonts w:ascii="Arial" w:hAnsi="Arial" w:cs="Arial"/>
          <w:color w:val="FF0000"/>
          <w:sz w:val="24"/>
          <w:szCs w:val="24"/>
        </w:rPr>
        <w:t>:</w:t>
      </w:r>
      <w:r w:rsidR="003E0564" w:rsidRPr="000403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AAD" w:rsidRPr="00040317">
        <w:rPr>
          <w:rFonts w:ascii="Arial" w:hAnsi="Arial" w:cs="Arial"/>
          <w:b/>
          <w:color w:val="000000" w:themeColor="text1"/>
          <w:sz w:val="24"/>
          <w:szCs w:val="24"/>
        </w:rPr>
        <w:t xml:space="preserve">Zestaw do zadań z geometrii i kodowania Firmy </w:t>
      </w:r>
      <w:proofErr w:type="spellStart"/>
      <w:r w:rsidR="00AB0AAD" w:rsidRPr="00040317">
        <w:rPr>
          <w:rFonts w:ascii="Arial" w:hAnsi="Arial" w:cs="Arial"/>
          <w:b/>
          <w:color w:val="000000" w:themeColor="text1"/>
          <w:sz w:val="24"/>
          <w:szCs w:val="24"/>
        </w:rPr>
        <w:t>Bambino</w:t>
      </w:r>
      <w:proofErr w:type="spellEnd"/>
      <w:r w:rsidR="00AB0AAD" w:rsidRPr="00040317">
        <w:rPr>
          <w:rFonts w:ascii="Arial" w:hAnsi="Arial" w:cs="Arial"/>
          <w:color w:val="000000" w:themeColor="text1"/>
          <w:sz w:val="24"/>
          <w:szCs w:val="24"/>
        </w:rPr>
        <w:t xml:space="preserve">! </w:t>
      </w:r>
    </w:p>
    <w:p w:rsidR="00040317" w:rsidRPr="00040317" w:rsidRDefault="00040317" w:rsidP="00040317">
      <w:pPr>
        <w:pStyle w:val="Nagwek1"/>
        <w:shd w:val="clear" w:color="auto" w:fill="FFFFFF"/>
        <w:spacing w:before="301" w:beforeAutospacing="0" w:after="151" w:afterAutospacing="0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Zestaw pozwalający na </w:t>
      </w:r>
      <w:proofErr w:type="spellStart"/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nauke</w:t>
      </w:r>
      <w:proofErr w:type="spellEnd"/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poprzez zabawę zarówno kodowania jak i zadań z geometrii.  </w:t>
      </w:r>
    </w:p>
    <w:p w:rsidR="002A471B" w:rsidRPr="00040317" w:rsidRDefault="00040317" w:rsidP="00040317">
      <w:pPr>
        <w:pStyle w:val="Nagwek1"/>
        <w:shd w:val="clear" w:color="auto" w:fill="FFFFFF"/>
        <w:spacing w:before="301" w:beforeAutospacing="0" w:after="151" w:afterAutospacing="0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• Kolorowe figury, 1 </w:t>
      </w:r>
      <w:proofErr w:type="spellStart"/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kpl</w:t>
      </w:r>
      <w:proofErr w:type="spellEnd"/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Pr="00040317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• Karty aktywności - figury geometryczne, 1 </w:t>
      </w:r>
      <w:proofErr w:type="spellStart"/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kpl</w:t>
      </w:r>
      <w:proofErr w:type="spellEnd"/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 </w:t>
      </w:r>
      <w:r w:rsidRPr="00040317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• Tarcze do kart aktywności - figury geometryczne, 1 </w:t>
      </w:r>
      <w:proofErr w:type="spellStart"/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kpl</w:t>
      </w:r>
      <w:proofErr w:type="spellEnd"/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2A471B" w:rsidRDefault="002A471B" w:rsidP="0022111E">
      <w:pPr>
        <w:pStyle w:val="Nagwek1"/>
        <w:shd w:val="clear" w:color="auto" w:fill="FFFFFF"/>
        <w:spacing w:before="301" w:beforeAutospacing="0" w:after="151" w:afterAutospacing="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22111E" w:rsidRPr="00040317" w:rsidRDefault="0022111E" w:rsidP="0022111E">
      <w:pPr>
        <w:pStyle w:val="Nagwek1"/>
        <w:shd w:val="clear" w:color="auto" w:fill="FFFFFF"/>
        <w:spacing w:before="301" w:beforeAutospacing="0" w:after="151" w:afterAutospacing="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040317" w:rsidRPr="00040317" w:rsidRDefault="0022111E" w:rsidP="00040317">
      <w:pPr>
        <w:pStyle w:val="Nagwek1"/>
        <w:shd w:val="clear" w:color="auto" w:fill="FFFFFF"/>
        <w:spacing w:before="301" w:beforeAutospacing="0" w:after="151" w:afterAutospacing="0"/>
        <w:jc w:val="both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4116070</wp:posOffset>
            </wp:positionH>
            <wp:positionV relativeFrom="margin">
              <wp:posOffset>6680835</wp:posOffset>
            </wp:positionV>
            <wp:extent cx="1873250" cy="1626235"/>
            <wp:effectExtent l="19050" t="0" r="0" b="0"/>
            <wp:wrapSquare wrapText="bothSides"/>
            <wp:docPr id="11" name="Picture 4" descr="Schubitrix - mnożenie i dzielenie do 100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ubitrix - mnożenie i dzielenie do 100 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564" w:rsidRPr="00040317">
        <w:rPr>
          <w:rFonts w:ascii="Arial" w:hAnsi="Arial" w:cs="Arial"/>
          <w:color w:val="FF0000"/>
          <w:sz w:val="24"/>
          <w:szCs w:val="24"/>
        </w:rPr>
        <w:t>III MIEJSCE</w:t>
      </w:r>
      <w:r w:rsidR="003E0564" w:rsidRPr="00040317">
        <w:rPr>
          <w:rFonts w:ascii="Arial" w:hAnsi="Arial" w:cs="Arial"/>
          <w:color w:val="000000" w:themeColor="text1"/>
          <w:sz w:val="24"/>
          <w:szCs w:val="24"/>
        </w:rPr>
        <w:t>:</w:t>
      </w:r>
      <w:r w:rsidR="00AB0AAD" w:rsidRPr="000403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40317" w:rsidRPr="00F13A7C">
        <w:rPr>
          <w:rFonts w:ascii="Arial" w:hAnsi="Arial" w:cs="Arial"/>
          <w:bCs w:val="0"/>
          <w:color w:val="000000" w:themeColor="text1"/>
          <w:sz w:val="24"/>
          <w:szCs w:val="24"/>
        </w:rPr>
        <w:t>Schubitrix</w:t>
      </w:r>
      <w:proofErr w:type="spellEnd"/>
      <w:r w:rsidR="00040317" w:rsidRPr="00F13A7C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="00040317" w:rsidRPr="000403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- mnożenie i dzielenie do 100 000</w:t>
      </w:r>
    </w:p>
    <w:p w:rsidR="002A471B" w:rsidRPr="00040317" w:rsidRDefault="00040317" w:rsidP="008A3D9F">
      <w:pPr>
        <w:pStyle w:val="Nagwek1"/>
        <w:shd w:val="clear" w:color="auto" w:fill="FFFFFF"/>
        <w:spacing w:before="301" w:beforeAutospacing="0" w:after="151" w:afterAutospacing="0"/>
        <w:jc w:val="both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Gra </w:t>
      </w:r>
      <w:proofErr w:type="spellStart"/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Schubitrix</w:t>
      </w:r>
      <w:proofErr w:type="spellEnd"/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oparta jest na zasadach domina. Zestaw składa się z 24 barwnych trójkątów wykonanych z grubego kartonu. Uczniowie układają w taki sposób karty, aby działania i wyniki pasowały do siebie. Po rozwiązaniu wszystkich działań powstaje figura, dzięki której można szybko skontrolować, czy zostały one wykonane poprawnie. Pudełko zawiera 2 gry z różnymi poziomami trudności. • 48 </w:t>
      </w:r>
      <w:proofErr w:type="spellStart"/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elem</w:t>
      </w:r>
      <w:proofErr w:type="spellEnd"/>
      <w:r w:rsidRPr="0004031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 o dł. boku 6 cm • od 8 12 lat</w:t>
      </w:r>
    </w:p>
    <w:p w:rsidR="002A471B" w:rsidRPr="00040317" w:rsidRDefault="008A3D9F" w:rsidP="008A3D9F">
      <w:pPr>
        <w:pStyle w:val="Nagwek1"/>
        <w:shd w:val="clear" w:color="auto" w:fill="FFFFFF"/>
        <w:spacing w:before="301" w:beforeAutospacing="0" w:after="151" w:afterAutospacing="0"/>
        <w:jc w:val="both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8A3D9F">
        <w:rPr>
          <w:rFonts w:ascii="Arial" w:hAnsi="Arial" w:cs="Arial"/>
          <w:bCs w:val="0"/>
          <w:color w:val="FF0000"/>
          <w:sz w:val="24"/>
          <w:szCs w:val="24"/>
        </w:rPr>
        <w:t>DODATKOWO</w:t>
      </w:r>
      <w:r>
        <w:rPr>
          <w:rFonts w:ascii="Arial" w:hAnsi="Arial" w:cs="Arial"/>
          <w:bCs w:val="0"/>
          <w:color w:val="FF0000"/>
          <w:sz w:val="24"/>
          <w:szCs w:val="24"/>
        </w:rPr>
        <w:t xml:space="preserve"> dla wyróżnień (maksymalnie 5 grup)</w:t>
      </w:r>
      <w:r w:rsidRPr="008A3D9F">
        <w:rPr>
          <w:rFonts w:ascii="Arial" w:hAnsi="Arial" w:cs="Arial"/>
          <w:bCs w:val="0"/>
          <w:color w:val="FF000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bezpłatne warsztaty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online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wraz z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Kodillą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dotyczące programowania!</w:t>
      </w:r>
      <w:r w:rsidR="002A471B" w:rsidRPr="000403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AB0AAD" w:rsidRPr="00040317" w:rsidRDefault="00AB0AAD" w:rsidP="00F13A7C">
      <w:pPr>
        <w:pStyle w:val="Nagwek1"/>
        <w:shd w:val="clear" w:color="auto" w:fill="FFFFFF"/>
        <w:spacing w:before="301" w:beforeAutospacing="0" w:after="151" w:afterAutospacing="0"/>
        <w:jc w:val="both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331B1B" w:rsidRPr="00040317" w:rsidRDefault="00331B1B" w:rsidP="00040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eastAsia="pl-PL"/>
        </w:rPr>
        <w:lastRenderedPageBreak/>
        <w:t>Wyniki konkursu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 nazwiskami laureatów zostaną opublikowane na stronie </w:t>
      </w:r>
      <w:r w:rsidR="00C13DD6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Fundacji Kierunkowskaz w dniu </w:t>
      </w:r>
      <w:r w:rsidR="002A471B" w:rsidRPr="0004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31.03.2018r</w:t>
      </w:r>
      <w:r w:rsidR="00C13DD6" w:rsidRPr="0004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  <w:r w:rsidR="00C13DD6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Dodatkowo laureaci zostaną powiadomieni o wygranej</w:t>
      </w:r>
      <w:r w:rsidR="00053C6F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telefonicznie</w:t>
      </w:r>
      <w:r w:rsidR="00C13DD6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053C6F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053C6F" w:rsidRPr="0004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WAŻNE: </w:t>
      </w:r>
      <w:r w:rsidR="00053C6F" w:rsidRPr="007652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Grupa</w:t>
      </w:r>
      <w:r w:rsidR="00053C6F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laureatów i ich szkoły otrzymują dyplom </w:t>
      </w:r>
      <w:r w:rsidR="00053C6F" w:rsidRPr="007652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„Małych </w:t>
      </w:r>
      <w:proofErr w:type="spellStart"/>
      <w:r w:rsidR="00053C6F" w:rsidRPr="007652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Robocików</w:t>
      </w:r>
      <w:proofErr w:type="spellEnd"/>
      <w:r w:rsidR="00053C6F" w:rsidRPr="007652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”</w:t>
      </w:r>
      <w:r w:rsidR="00CC7366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Fundacji Kierunkowskaz.</w:t>
      </w:r>
    </w:p>
    <w:p w:rsidR="00331B1B" w:rsidRPr="00040317" w:rsidRDefault="00331B1B" w:rsidP="00040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Nagrody i dyplomy dla laureatów zostaną wręczone </w:t>
      </w:r>
      <w:r w:rsidR="00C13DD6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osobiście przez organizatorów w placówce szkoły. </w:t>
      </w:r>
    </w:p>
    <w:p w:rsidR="00C13DD6" w:rsidRPr="00040317" w:rsidRDefault="00331B1B" w:rsidP="000403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Nadesłanych prac nie zwracamy. Zastrzegamy sobie prawo do ich wykorzystania. Nadesłanie pracy na konkurs jest równoznaczne z przyjęciem przez uczestników konkursu wszystkich warunków regulaminu. Ponadto uczestnicy akceptując regulamin wyrażają zgodę na wykorzystanie ich danych do celów wyeksponowania pracy w siedzibie organizatora oraz na stronie internetowej</w:t>
      </w:r>
      <w:r w:rsidR="002A471B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="00C13DD6" w:rsidRPr="00040317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pl-PL"/>
          </w:rPr>
          <w:t>www.fundacjakierunkowskaz.pl</w:t>
        </w:r>
      </w:hyperlink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486695" w:rsidRPr="00040317" w:rsidRDefault="00FA0745" w:rsidP="000403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eastAsia="pl-PL"/>
        </w:rPr>
        <w:t>WYSYŁANIE prac konkursowych</w:t>
      </w:r>
      <w:r w:rsidRPr="0004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: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B0AAD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 wykonać 3 do 5 zdjęć robota lub nagrać k</w:t>
      </w:r>
      <w:r w:rsidR="00486695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rótk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film</w:t>
      </w:r>
      <w:r w:rsidR="007652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udziałem robota - przyjaciela 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(maksymalnie 30 </w:t>
      </w:r>
      <w:r w:rsidR="00486695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sekund). </w:t>
      </w:r>
      <w:proofErr w:type="spellStart"/>
      <w:r w:rsidR="00486695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Nastepnie</w:t>
      </w:r>
      <w:proofErr w:type="spellEnd"/>
      <w:r w:rsidR="00486695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652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gotowy </w:t>
      </w:r>
      <w:r w:rsidR="00486695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plik</w:t>
      </w:r>
      <w:r w:rsidR="007652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</w:t>
      </w:r>
      <w:r w:rsidR="00486695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przesłać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mailowo na adres: </w:t>
      </w:r>
      <w:hyperlink r:id="rId11" w:history="1">
        <w:r w:rsidR="00486695" w:rsidRPr="00040317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pl-PL"/>
          </w:rPr>
          <w:t>katarzyna.grucel@kierunkowskaz.pl</w:t>
        </w:r>
      </w:hyperlink>
    </w:p>
    <w:p w:rsidR="00331B1B" w:rsidRPr="00040317" w:rsidRDefault="00FA0745" w:rsidP="000403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04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 tytułem maila</w:t>
      </w:r>
      <w:r w:rsidR="00C13DD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: </w:t>
      </w:r>
      <w:r w:rsidR="00331B1B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Konkurs „</w:t>
      </w:r>
      <w:r w:rsidR="00C13DD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Mój przyjaciel robot</w:t>
      </w:r>
      <w:r w:rsidR="00331B1B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”</w:t>
      </w: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– (nazwa szkoły</w:t>
      </w:r>
      <w:r w:rsidR="00AB0AAD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oraz klasa</w:t>
      </w: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  <w:r w:rsidR="00331B1B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 </w:t>
      </w:r>
    </w:p>
    <w:p w:rsidR="00C13DD6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Termin składania prac: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13DD6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 </w:t>
      </w:r>
      <w:r w:rsidR="007652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15</w:t>
      </w:r>
      <w:r w:rsidR="002A471B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.02</w:t>
      </w:r>
      <w:r w:rsidR="00486695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.2018</w:t>
      </w:r>
      <w:r w:rsidR="00C13DD6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 </w:t>
      </w:r>
      <w:r w:rsidR="007652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15.03</w:t>
      </w:r>
      <w:r w:rsidR="00C13DD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.2018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Rozwiązanie konkursu</w:t>
      </w:r>
      <w:r w:rsidR="00C13DD6" w:rsidRPr="0004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:</w:t>
      </w:r>
      <w:r w:rsidR="00C13DD6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A471B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31.03.2018</w:t>
      </w:r>
    </w:p>
    <w:p w:rsidR="00C13DD6" w:rsidRPr="00040317" w:rsidRDefault="00C13DD6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13DD6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5 Postanowienia końcowe</w:t>
      </w:r>
    </w:p>
    <w:p w:rsidR="00473072" w:rsidRPr="00040317" w:rsidRDefault="00331B1B" w:rsidP="0004031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Osoba odpowiedzialna za organizację konkursu oraz czuwająca nad prawidłowym jego przebiegiem – </w:t>
      </w:r>
      <w:r w:rsidR="00C13DD6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Katarzyna </w:t>
      </w:r>
      <w:proofErr w:type="spellStart"/>
      <w:r w:rsidR="00C13DD6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Grucel</w:t>
      </w:r>
      <w:proofErr w:type="spellEnd"/>
      <w:r w:rsidR="00C13DD6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</w:t>
      </w:r>
      <w:hyperlink r:id="rId12" w:history="1">
        <w:r w:rsidR="00473072" w:rsidRPr="00040317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pl-PL"/>
          </w:rPr>
          <w:t>katarzyna.grucel@kierunkowskaz.pl</w:t>
        </w:r>
      </w:hyperlink>
    </w:p>
    <w:p w:rsidR="00331B1B" w:rsidRPr="00040317" w:rsidRDefault="00C13DD6" w:rsidP="0004031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Telefon kontaktowy: +48 790 205 707 </w:t>
      </w: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C13DD6" w:rsidRPr="00040317" w:rsidRDefault="00C13DD6" w:rsidP="00040317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 w:type="page"/>
      </w:r>
    </w:p>
    <w:p w:rsidR="00331B1B" w:rsidRPr="00814650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146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Wzór metryczki pracy</w:t>
      </w:r>
      <w:r w:rsidR="00403D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*</w:t>
      </w:r>
    </w:p>
    <w:p w:rsidR="00C13DD6" w:rsidRPr="00040317" w:rsidRDefault="00331B1B" w:rsidP="000403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Imię i nazwisko </w:t>
      </w:r>
      <w:r w:rsidR="0076131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wychowawcy grupy</w:t>
      </w:r>
      <w:r w:rsidR="00473072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 ....................................................</w:t>
      </w:r>
      <w:r w:rsidR="00761316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</w:t>
      </w:r>
    </w:p>
    <w:p w:rsidR="00761316" w:rsidRPr="00040317" w:rsidRDefault="00761316" w:rsidP="000403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Klasa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 ..........................................................................................................</w:t>
      </w:r>
    </w:p>
    <w:p w:rsidR="00473072" w:rsidRPr="00040317" w:rsidRDefault="00C13DD6" w:rsidP="000403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</w:t>
      </w:r>
      <w:r w:rsidR="0076131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iek dzieci w grupie</w:t>
      </w:r>
      <w:r w:rsidR="00473072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:</w:t>
      </w:r>
      <w:r w:rsidR="0076131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od</w:t>
      </w:r>
      <w:r w:rsidR="00473072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..........................</w:t>
      </w:r>
      <w:r w:rsidR="0076131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....</w:t>
      </w:r>
      <w:r w:rsidR="00473072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...</w:t>
      </w:r>
      <w:r w:rsidR="0076131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do </w:t>
      </w:r>
      <w:r w:rsidR="00473072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..............................</w:t>
      </w:r>
      <w:r w:rsidR="0076131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...</w:t>
      </w:r>
      <w:r w:rsidR="00473072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..</w:t>
      </w:r>
      <w:r w:rsidR="0076131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lat</w:t>
      </w:r>
    </w:p>
    <w:p w:rsidR="00331B1B" w:rsidRPr="00040317" w:rsidRDefault="00331B1B" w:rsidP="000403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Tytuł pracy</w:t>
      </w:r>
      <w:r w:rsidR="00473072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: .................................................................................................</w:t>
      </w:r>
    </w:p>
    <w:p w:rsidR="00331B1B" w:rsidRPr="00040317" w:rsidRDefault="00331B1B" w:rsidP="000403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Nazwa i adres placówki</w:t>
      </w:r>
      <w:r w:rsidR="00473072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: .............................</w:t>
      </w:r>
      <w:r w:rsidR="0076131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..............</w:t>
      </w:r>
      <w:r w:rsidR="00473072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..................................</w:t>
      </w:r>
    </w:p>
    <w:p w:rsidR="00761316" w:rsidRPr="00040317" w:rsidRDefault="00761316" w:rsidP="000403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:rsidR="00331B1B" w:rsidRPr="00040317" w:rsidRDefault="00331B1B" w:rsidP="000403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Telefon kontaktowy</w:t>
      </w:r>
      <w:r w:rsidR="0076131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do szkoły / wychowawcy:</w:t>
      </w:r>
      <w:r w:rsidR="00473072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............................</w:t>
      </w:r>
      <w:r w:rsidR="00761316"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............</w:t>
      </w:r>
    </w:p>
    <w:p w:rsidR="00761316" w:rsidRPr="00040317" w:rsidRDefault="00761316" w:rsidP="000403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Adres mailowy do szkoły / wychowawcy: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.................................................</w:t>
      </w: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473072" w:rsidRPr="00040317" w:rsidRDefault="00473072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473072" w:rsidRPr="00040317" w:rsidRDefault="00473072" w:rsidP="00040317">
      <w:pPr>
        <w:pBdr>
          <w:bottom w:val="single" w:sz="6" w:space="1" w:color="auto"/>
        </w:pBd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473072" w:rsidRPr="00040317" w:rsidRDefault="00473072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473072" w:rsidRPr="00040317" w:rsidRDefault="00473072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1936750</wp:posOffset>
            </wp:positionH>
            <wp:positionV relativeFrom="margin">
              <wp:posOffset>2895600</wp:posOffset>
            </wp:positionV>
            <wp:extent cx="1822450" cy="956310"/>
            <wp:effectExtent l="19050" t="0" r="6350" b="0"/>
            <wp:wrapSquare wrapText="bothSides"/>
            <wp:docPr id="5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072" w:rsidRPr="00040317" w:rsidRDefault="00473072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473072" w:rsidRPr="00040317" w:rsidRDefault="00473072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473072" w:rsidRPr="00040317" w:rsidRDefault="00473072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473072" w:rsidRPr="00040317" w:rsidRDefault="00473072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331B1B" w:rsidRPr="00814650" w:rsidRDefault="00331B1B" w:rsidP="00814650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146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Oświadczenie rodzica/opiekuna prawnego uczestnika</w:t>
      </w:r>
      <w:r w:rsidR="00403D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*</w:t>
      </w:r>
    </w:p>
    <w:p w:rsidR="00473072" w:rsidRPr="00040317" w:rsidRDefault="00473072" w:rsidP="00040317">
      <w:pPr>
        <w:shd w:val="clear" w:color="auto" w:fill="FFFFFF"/>
        <w:spacing w:after="136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73072" w:rsidRPr="00040317" w:rsidRDefault="00331B1B" w:rsidP="00040317">
      <w:pPr>
        <w:shd w:val="clear" w:color="auto" w:fill="FFFFFF"/>
        <w:spacing w:after="136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Oświadczam, że wyrażam zgodę, aby informację o podsumowaniu konkursu, oświadczenia oraz inne publikacje organizatorów, w tym relacja z konkursu wraz ze zdjęciami, związane    z konkursem a przekazywane do wiadomości publicznej, </w:t>
      </w:r>
      <w:r w:rsidR="008466F7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zawierały imię i nazwisko autorów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pracy, tytuł pracy konkursowej, formę nagrody oraz zdjęcia pracy.</w:t>
      </w:r>
    </w:p>
    <w:p w:rsidR="00331B1B" w:rsidRPr="00040317" w:rsidRDefault="00331B1B" w:rsidP="00040317">
      <w:pPr>
        <w:shd w:val="clear" w:color="auto" w:fill="FFFFFF"/>
        <w:spacing w:after="136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Wyrażam zgodę na publikowanie i przetwarzanie danych osobowych uczestnika na potrzeby konkursu, zgodnie z ustawą o ochronie danych osobowych z 29 sierpnia 1997 r. ( </w:t>
      </w:r>
      <w:proofErr w:type="spellStart"/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</w:t>
      </w:r>
      <w:proofErr w:type="spellEnd"/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1997 Nr 133 poz. 883)</w:t>
      </w:r>
    </w:p>
    <w:p w:rsidR="00473072" w:rsidRPr="00040317" w:rsidRDefault="00473072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Imię i nazwisko uczestnika konkursu.....................................................</w:t>
      </w:r>
      <w:r w:rsidR="00473072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...................</w:t>
      </w:r>
    </w:p>
    <w:p w:rsidR="00473072" w:rsidRPr="00040317" w:rsidRDefault="00473072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31B1B" w:rsidRPr="00040317" w:rsidRDefault="00331B1B" w:rsidP="0004031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......................................... </w:t>
      </w:r>
      <w:r w:rsidR="00473072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      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73072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...............................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</w:t>
      </w:r>
      <w:r w:rsidR="00473072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473072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</w:t>
      </w:r>
      <w:r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miejscowość i data                                    </w:t>
      </w:r>
      <w:r w:rsidR="00473072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</w:t>
      </w:r>
      <w:r w:rsidR="00F13A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</w:t>
      </w:r>
      <w:r w:rsidR="00473072" w:rsidRPr="00040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podpis opiekuna</w:t>
      </w:r>
    </w:p>
    <w:p w:rsidR="00D81352" w:rsidRPr="00040317" w:rsidRDefault="00D81352" w:rsidP="0004031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3D17" w:rsidRDefault="00403D17" w:rsidP="0004031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3D17" w:rsidRDefault="00403D17" w:rsidP="0004031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3D17" w:rsidRDefault="00403D17" w:rsidP="00040317">
      <w:pPr>
        <w:pBdr>
          <w:bottom w:val="single" w:sz="6" w:space="1" w:color="auto"/>
        </w:pBd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1EA3" w:rsidRPr="00403D17" w:rsidRDefault="00403D17" w:rsidP="00403D1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*</w:t>
      </w:r>
      <w:r w:rsidRPr="00403D1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należy przesłać SKAN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pisma drogą mailową </w:t>
      </w:r>
      <w:r w:rsidRPr="00403D1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wraz z zdjęciami / filmem robota</w:t>
      </w:r>
      <w:r w:rsidRPr="00403D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EA3" w:rsidRPr="00403D17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121EA3" w:rsidRPr="00040317" w:rsidRDefault="00121EA3" w:rsidP="0004031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317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2042795</wp:posOffset>
            </wp:positionH>
            <wp:positionV relativeFrom="margin">
              <wp:posOffset>-560070</wp:posOffset>
            </wp:positionV>
            <wp:extent cx="1830705" cy="956310"/>
            <wp:effectExtent l="19050" t="0" r="0" b="0"/>
            <wp:wrapSquare wrapText="bothSides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EA3" w:rsidRPr="00040317" w:rsidRDefault="00121EA3" w:rsidP="0004031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1EA3" w:rsidRPr="00F13A7C" w:rsidRDefault="00121EA3" w:rsidP="00F13A7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13A7C">
        <w:rPr>
          <w:rFonts w:ascii="Arial" w:hAnsi="Arial" w:cs="Arial"/>
          <w:b/>
          <w:color w:val="000000" w:themeColor="text1"/>
          <w:sz w:val="24"/>
          <w:szCs w:val="24"/>
        </w:rPr>
        <w:t>OFERTA</w:t>
      </w:r>
    </w:p>
    <w:p w:rsidR="00121EA3" w:rsidRPr="00040317" w:rsidRDefault="00121EA3" w:rsidP="0004031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317">
        <w:rPr>
          <w:rFonts w:ascii="Arial" w:hAnsi="Arial" w:cs="Arial"/>
          <w:color w:val="000000" w:themeColor="text1"/>
          <w:sz w:val="24"/>
          <w:szCs w:val="24"/>
        </w:rPr>
        <w:t>Fu</w:t>
      </w:r>
      <w:r w:rsidR="008466F7" w:rsidRPr="00040317">
        <w:rPr>
          <w:rFonts w:ascii="Arial" w:hAnsi="Arial" w:cs="Arial"/>
          <w:color w:val="000000" w:themeColor="text1"/>
          <w:sz w:val="24"/>
          <w:szCs w:val="24"/>
        </w:rPr>
        <w:t>ndacja Kierunkowskaz zajmuje się</w:t>
      </w:r>
      <w:r w:rsidR="00987C32" w:rsidRPr="00040317">
        <w:rPr>
          <w:rFonts w:ascii="Arial" w:hAnsi="Arial" w:cs="Arial"/>
          <w:color w:val="000000" w:themeColor="text1"/>
          <w:sz w:val="24"/>
          <w:szCs w:val="24"/>
        </w:rPr>
        <w:t xml:space="preserve"> organizacją</w:t>
      </w:r>
      <w:r w:rsidRPr="000403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7C32" w:rsidRPr="00040317">
        <w:rPr>
          <w:rFonts w:ascii="Arial" w:hAnsi="Arial" w:cs="Arial"/>
          <w:color w:val="000000" w:themeColor="text1"/>
          <w:sz w:val="24"/>
          <w:szCs w:val="24"/>
        </w:rPr>
        <w:t>warsztatów oraz szkoleń dla uczniów i nauczycieli.  Współpracując z największymi lid</w:t>
      </w:r>
      <w:r w:rsidR="00FC3EFC" w:rsidRPr="00040317">
        <w:rPr>
          <w:rFonts w:ascii="Arial" w:hAnsi="Arial" w:cs="Arial"/>
          <w:color w:val="000000" w:themeColor="text1"/>
          <w:sz w:val="24"/>
          <w:szCs w:val="24"/>
        </w:rPr>
        <w:t>erami rynku IT w Polsce stworzyl</w:t>
      </w:r>
      <w:r w:rsidR="00987C32" w:rsidRPr="00040317">
        <w:rPr>
          <w:rFonts w:ascii="Arial" w:hAnsi="Arial" w:cs="Arial"/>
          <w:color w:val="000000" w:themeColor="text1"/>
          <w:sz w:val="24"/>
          <w:szCs w:val="24"/>
        </w:rPr>
        <w:t>iśmy indywi</w:t>
      </w:r>
      <w:r w:rsidR="00FC3EFC" w:rsidRPr="00040317">
        <w:rPr>
          <w:rFonts w:ascii="Arial" w:hAnsi="Arial" w:cs="Arial"/>
          <w:color w:val="000000" w:themeColor="text1"/>
          <w:sz w:val="24"/>
          <w:szCs w:val="24"/>
        </w:rPr>
        <w:t>dualne</w:t>
      </w:r>
      <w:r w:rsidR="00987C32" w:rsidRPr="00040317">
        <w:rPr>
          <w:rFonts w:ascii="Arial" w:hAnsi="Arial" w:cs="Arial"/>
          <w:color w:val="000000" w:themeColor="text1"/>
          <w:sz w:val="24"/>
          <w:szCs w:val="24"/>
        </w:rPr>
        <w:t xml:space="preserve"> programy i scenariusze zajęć, które pozwalają rozwijać</w:t>
      </w:r>
      <w:r w:rsidR="00FC3EFC" w:rsidRPr="000403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4356" w:rsidRPr="00040317">
        <w:rPr>
          <w:rFonts w:ascii="Arial" w:hAnsi="Arial" w:cs="Arial"/>
          <w:color w:val="000000" w:themeColor="text1"/>
          <w:sz w:val="24"/>
          <w:szCs w:val="24"/>
        </w:rPr>
        <w:t>zarówno</w:t>
      </w:r>
      <w:r w:rsidR="00987C32" w:rsidRPr="00040317">
        <w:rPr>
          <w:rFonts w:ascii="Arial" w:hAnsi="Arial" w:cs="Arial"/>
          <w:color w:val="000000" w:themeColor="text1"/>
          <w:sz w:val="24"/>
          <w:szCs w:val="24"/>
        </w:rPr>
        <w:t xml:space="preserve"> kreatywność</w:t>
      </w:r>
      <w:r w:rsidR="004D4356" w:rsidRPr="00040317">
        <w:rPr>
          <w:rFonts w:ascii="Arial" w:hAnsi="Arial" w:cs="Arial"/>
          <w:color w:val="000000" w:themeColor="text1"/>
          <w:sz w:val="24"/>
          <w:szCs w:val="24"/>
        </w:rPr>
        <w:t xml:space="preserve"> jak i</w:t>
      </w:r>
      <w:r w:rsidR="00987C32" w:rsidRPr="00040317">
        <w:rPr>
          <w:rFonts w:ascii="Arial" w:hAnsi="Arial" w:cs="Arial"/>
          <w:color w:val="000000" w:themeColor="text1"/>
          <w:sz w:val="24"/>
          <w:szCs w:val="24"/>
        </w:rPr>
        <w:t xml:space="preserve"> innowację u osób </w:t>
      </w:r>
      <w:proofErr w:type="spellStart"/>
      <w:r w:rsidR="00987C32" w:rsidRPr="00040317">
        <w:rPr>
          <w:rFonts w:ascii="Arial" w:hAnsi="Arial" w:cs="Arial"/>
          <w:color w:val="000000" w:themeColor="text1"/>
          <w:sz w:val="24"/>
          <w:szCs w:val="24"/>
        </w:rPr>
        <w:t>bioracych</w:t>
      </w:r>
      <w:proofErr w:type="spellEnd"/>
      <w:r w:rsidR="00987C32" w:rsidRPr="00040317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="008466F7" w:rsidRPr="00040317">
        <w:rPr>
          <w:rFonts w:ascii="Arial" w:hAnsi="Arial" w:cs="Arial"/>
          <w:color w:val="000000" w:themeColor="text1"/>
          <w:sz w:val="24"/>
          <w:szCs w:val="24"/>
        </w:rPr>
        <w:t>dział w ćwiczeniach. Dzię</w:t>
      </w:r>
      <w:r w:rsidR="00987C32" w:rsidRPr="00040317">
        <w:rPr>
          <w:rFonts w:ascii="Arial" w:hAnsi="Arial" w:cs="Arial"/>
          <w:color w:val="000000" w:themeColor="text1"/>
          <w:sz w:val="24"/>
          <w:szCs w:val="24"/>
        </w:rPr>
        <w:t xml:space="preserve">ki różnorodności oferty dostosujemy </w:t>
      </w:r>
      <w:r w:rsidR="004D4356" w:rsidRPr="00040317">
        <w:rPr>
          <w:rFonts w:ascii="Arial" w:hAnsi="Arial" w:cs="Arial"/>
          <w:color w:val="000000" w:themeColor="text1"/>
          <w:sz w:val="24"/>
          <w:szCs w:val="24"/>
        </w:rPr>
        <w:t xml:space="preserve">się </w:t>
      </w:r>
      <w:r w:rsidR="00987C32" w:rsidRPr="00040317">
        <w:rPr>
          <w:rFonts w:ascii="Arial" w:hAnsi="Arial" w:cs="Arial"/>
          <w:color w:val="000000" w:themeColor="text1"/>
          <w:sz w:val="24"/>
          <w:szCs w:val="24"/>
        </w:rPr>
        <w:t>do potrzeb każdego klienta oraz</w:t>
      </w:r>
      <w:r w:rsidR="00FC3EFC" w:rsidRPr="00040317">
        <w:rPr>
          <w:rFonts w:ascii="Arial" w:hAnsi="Arial" w:cs="Arial"/>
          <w:color w:val="000000" w:themeColor="text1"/>
          <w:sz w:val="24"/>
          <w:szCs w:val="24"/>
        </w:rPr>
        <w:t xml:space="preserve"> wychodzimy na przeciw jego oczekiwaniom!</w:t>
      </w:r>
    </w:p>
    <w:p w:rsidR="00FC3EFC" w:rsidRPr="00040317" w:rsidRDefault="00FC3EFC" w:rsidP="0004031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317">
        <w:rPr>
          <w:rFonts w:ascii="Arial" w:hAnsi="Arial" w:cs="Arial"/>
          <w:color w:val="000000" w:themeColor="text1"/>
          <w:sz w:val="24"/>
          <w:szCs w:val="24"/>
        </w:rPr>
        <w:t>Serdecznie zapraszamy do współpracy!</w:t>
      </w:r>
    </w:p>
    <w:tbl>
      <w:tblPr>
        <w:tblStyle w:val="Tabela-Siatka"/>
        <w:tblW w:w="0" w:type="auto"/>
        <w:tblLook w:val="04A0"/>
      </w:tblPr>
      <w:tblGrid>
        <w:gridCol w:w="2256"/>
        <w:gridCol w:w="6977"/>
      </w:tblGrid>
      <w:tr w:rsidR="00FC3EFC" w:rsidRPr="00040317" w:rsidTr="00856B63">
        <w:tc>
          <w:tcPr>
            <w:tcW w:w="2256" w:type="dxa"/>
          </w:tcPr>
          <w:p w:rsidR="00FC3EFC" w:rsidRPr="00040317" w:rsidRDefault="00FC3EFC" w:rsidP="0004031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31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>
                  <wp:extent cx="1078345" cy="478465"/>
                  <wp:effectExtent l="19050" t="0" r="7505" b="0"/>
                  <wp:docPr id="4" name="Picture 4" descr="Znalezione obrazy dla zapytania offic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offic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47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FC3EFC" w:rsidRPr="00040317" w:rsidRDefault="00FC3EFC" w:rsidP="00040317">
            <w:pPr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Propozycja </w:t>
            </w:r>
            <w:r w:rsidRPr="0004031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wdrożenia usługi Microsoft Office 365 wraz z przeprowadzeniem pełnego szkolenia z obsługi dla użytkowników końcowych.</w:t>
            </w:r>
          </w:p>
        </w:tc>
      </w:tr>
      <w:tr w:rsidR="00FC3EFC" w:rsidRPr="00040317" w:rsidTr="00856B63">
        <w:tc>
          <w:tcPr>
            <w:tcW w:w="2256" w:type="dxa"/>
          </w:tcPr>
          <w:p w:rsidR="00FC3EFC" w:rsidRPr="00040317" w:rsidRDefault="00FC3EFC" w:rsidP="0004031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31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150495</wp:posOffset>
                  </wp:positionH>
                  <wp:positionV relativeFrom="margin">
                    <wp:posOffset>528955</wp:posOffset>
                  </wp:positionV>
                  <wp:extent cx="884555" cy="457200"/>
                  <wp:effectExtent l="19050" t="0" r="0" b="0"/>
                  <wp:wrapSquare wrapText="bothSides"/>
                  <wp:docPr id="6" name="Picture 1" descr="pobr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rane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7" w:type="dxa"/>
          </w:tcPr>
          <w:p w:rsidR="00FC3EFC" w:rsidRPr="00040317" w:rsidRDefault="00FC3EFC" w:rsidP="00040317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04031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Największy lider branży siecio</w:t>
            </w:r>
            <w:r w:rsidR="00403D1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wej na świecie -  firm</w:t>
            </w:r>
            <w:r w:rsidR="00890E0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="00403D1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CISCO wraz z Fundacją Kierunkowskaz oferuje warsztat</w:t>
            </w:r>
            <w:r w:rsidRPr="0004031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y i s</w:t>
            </w:r>
            <w:r w:rsidR="00403D1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zk</w:t>
            </w:r>
            <w:r w:rsidRPr="0004031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olenia dla uczniów i na</w:t>
            </w:r>
            <w:r w:rsidR="00890E0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u</w:t>
            </w:r>
            <w:r w:rsidRPr="0004031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cz</w:t>
            </w:r>
            <w:r w:rsidR="00403D1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ycieli</w:t>
            </w:r>
            <w:r w:rsidRPr="0004031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z zakresu:</w:t>
            </w:r>
          </w:p>
          <w:p w:rsidR="00FC3EFC" w:rsidRPr="00040317" w:rsidRDefault="00FC3EFC" w:rsidP="00040317">
            <w:pPr>
              <w:pStyle w:val="Akapitzlist"/>
              <w:numPr>
                <w:ilvl w:val="0"/>
                <w:numId w:val="8"/>
              </w:numPr>
              <w:ind w:left="317"/>
              <w:jc w:val="both"/>
              <w:rPr>
                <w:rStyle w:val="ng-scope"/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40317">
              <w:rPr>
                <w:rStyle w:val="bold"/>
                <w:rFonts w:ascii="Arial" w:hAnsi="Arial" w:cs="Arial"/>
                <w:bCs/>
                <w:i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Introduction</w:t>
            </w:r>
            <w:proofErr w:type="spellEnd"/>
            <w:r w:rsidRPr="00040317">
              <w:rPr>
                <w:rStyle w:val="bold"/>
                <w:rFonts w:ascii="Arial" w:hAnsi="Arial" w:cs="Arial"/>
                <w:bCs/>
                <w:i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040317">
              <w:rPr>
                <w:rStyle w:val="bold"/>
                <w:rFonts w:ascii="Arial" w:hAnsi="Arial" w:cs="Arial"/>
                <w:bCs/>
                <w:i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IoT</w:t>
            </w:r>
            <w:proofErr w:type="spellEnd"/>
            <w:r w:rsidRPr="00040317">
              <w:rPr>
                <w:rStyle w:val="ng-scope"/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 – Wprowadzenie do „Internetu Rzeczy”</w:t>
            </w:r>
            <w:r w:rsidR="00352230">
              <w:rPr>
                <w:rStyle w:val="ng-scope"/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 xml:space="preserve"> z przykładami </w:t>
            </w:r>
            <w:r w:rsidR="00890E0D">
              <w:rPr>
                <w:rStyle w:val="ng-scope"/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wykorzystania</w:t>
            </w:r>
            <w:r w:rsidR="006F57FE">
              <w:rPr>
                <w:rStyle w:val="ng-scope"/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 xml:space="preserve"> zastosowań</w:t>
            </w:r>
            <w:r w:rsidR="00890E0D">
              <w:rPr>
                <w:rStyle w:val="ng-scope"/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 xml:space="preserve"> w placówkach szkolnych</w:t>
            </w:r>
          </w:p>
          <w:p w:rsidR="00FC3EFC" w:rsidRPr="00040317" w:rsidRDefault="00FC3EFC" w:rsidP="00040317">
            <w:pPr>
              <w:pStyle w:val="Akapitzlist"/>
              <w:numPr>
                <w:ilvl w:val="0"/>
                <w:numId w:val="8"/>
              </w:numPr>
              <w:ind w:left="317"/>
              <w:jc w:val="both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040317">
              <w:rPr>
                <w:rFonts w:ascii="Arial" w:hAnsi="Arial" w:cs="Arial"/>
                <w:bCs/>
                <w:i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IT Essentials – Informatyczny niezbędnik</w:t>
            </w:r>
          </w:p>
          <w:p w:rsidR="00FC3EFC" w:rsidRPr="00040317" w:rsidRDefault="00FC3EFC" w:rsidP="00040317">
            <w:pPr>
              <w:jc w:val="both"/>
              <w:rPr>
                <w:rFonts w:ascii="Arial" w:hAnsi="Arial" w:cs="Arial"/>
                <w:bCs/>
                <w:i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</w:pPr>
            <w:r w:rsidRPr="00040317">
              <w:rPr>
                <w:rFonts w:ascii="Arial" w:hAnsi="Arial" w:cs="Arial"/>
                <w:bCs/>
                <w:i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 xml:space="preserve">     Kurs rozpoczynamy od maja 2017 – zapisy trwają!</w:t>
            </w:r>
          </w:p>
          <w:p w:rsidR="00FC3EFC" w:rsidRPr="00040317" w:rsidRDefault="00FC3EFC" w:rsidP="00040317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Introduction</w:t>
            </w:r>
            <w:proofErr w:type="spellEnd"/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Cybersecurity</w:t>
            </w:r>
            <w:proofErr w:type="spellEnd"/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– Wprowadzenie do </w:t>
            </w:r>
            <w:proofErr w:type="spellStart"/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cyberbezpieczeństwa</w:t>
            </w:r>
            <w:proofErr w:type="spellEnd"/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FC3EFC" w:rsidRPr="00040317" w:rsidRDefault="00FC3EFC" w:rsidP="00040317">
            <w:pPr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FC3EFC" w:rsidRPr="00040317" w:rsidRDefault="00FC3EFC" w:rsidP="00040317">
            <w:pPr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DYPLOM „Innowacyjnej szkoły” ukończenia warsztatów dla ucznia, naucz</w:t>
            </w:r>
            <w:r w:rsidR="0035223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</w:t>
            </w:r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ciela i szkoły</w:t>
            </w:r>
          </w:p>
        </w:tc>
      </w:tr>
      <w:tr w:rsidR="00FC3EFC" w:rsidRPr="00040317" w:rsidTr="00856B63">
        <w:tc>
          <w:tcPr>
            <w:tcW w:w="2256" w:type="dxa"/>
          </w:tcPr>
          <w:p w:rsidR="00FC3EFC" w:rsidRPr="00040317" w:rsidRDefault="00FC3EFC" w:rsidP="0004031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31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150495</wp:posOffset>
                  </wp:positionH>
                  <wp:positionV relativeFrom="margin">
                    <wp:posOffset>240030</wp:posOffset>
                  </wp:positionV>
                  <wp:extent cx="1030605" cy="180340"/>
                  <wp:effectExtent l="19050" t="0" r="0" b="0"/>
                  <wp:wrapSquare wrapText="bothSides"/>
                  <wp:docPr id="7" name="Picture 2" descr="logo-me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nu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7" w:type="dxa"/>
          </w:tcPr>
          <w:p w:rsidR="00FC3EFC" w:rsidRPr="00040317" w:rsidRDefault="00932379" w:rsidP="00040317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 trakcie zajęć uczest</w:t>
            </w:r>
            <w:r w:rsidR="00FC3EFC"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nicy poznają </w:t>
            </w:r>
            <w:proofErr w:type="spellStart"/>
            <w:r w:rsidR="00FC3EFC"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mi.n</w:t>
            </w:r>
            <w:proofErr w:type="spellEnd"/>
            <w:r w:rsidR="00FC3EFC"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język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JavaScript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, Front and Ba</w:t>
            </w:r>
            <w:r w:rsidR="00FC3EFC"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ck Development Project, HTMLS and CCS, </w:t>
            </w:r>
            <w:proofErr w:type="spellStart"/>
            <w:r w:rsidR="00FC3EFC"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Bootstarp</w:t>
            </w:r>
            <w:proofErr w:type="spellEnd"/>
            <w:r w:rsidR="00FC3EFC"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C3EFC"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Jquery</w:t>
            </w:r>
            <w:proofErr w:type="spellEnd"/>
            <w:r w:rsidR="00FC3EFC"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itp.  Oferta s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k</w:t>
            </w:r>
            <w:r w:rsidR="00FC3EFC"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ierowana jest zaró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</w:t>
            </w:r>
            <w:r w:rsidR="00FC3EFC"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 do uczniów jak i naucz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</w:t>
            </w:r>
            <w:r w:rsidR="00FC3EFC"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cieli</w:t>
            </w:r>
            <w:r w:rsidR="007A601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, którzy</w:t>
            </w:r>
            <w:r w:rsidR="00FC3EFC"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chcą podnieść swoje kwalifikacje zawodowe.  </w:t>
            </w:r>
          </w:p>
        </w:tc>
      </w:tr>
      <w:tr w:rsidR="00FC3EFC" w:rsidRPr="00040317" w:rsidTr="00856B63">
        <w:tc>
          <w:tcPr>
            <w:tcW w:w="2256" w:type="dxa"/>
          </w:tcPr>
          <w:p w:rsidR="00FC3EFC" w:rsidRPr="00040317" w:rsidRDefault="00FC3EFC" w:rsidP="0004031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31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109220</wp:posOffset>
                  </wp:positionV>
                  <wp:extent cx="1268730" cy="659130"/>
                  <wp:effectExtent l="19050" t="0" r="7620" b="0"/>
                  <wp:wrapSquare wrapText="bothSides"/>
                  <wp:docPr id="8" name="Picture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7" w:type="dxa"/>
          </w:tcPr>
          <w:p w:rsidR="00856B63" w:rsidRPr="00040317" w:rsidRDefault="00856B63" w:rsidP="00040317">
            <w:pPr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Indywidualne zajęcia i </w:t>
            </w:r>
            <w:proofErr w:type="spellStart"/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warszaty</w:t>
            </w:r>
            <w:proofErr w:type="spellEnd"/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dla dzieci z:</w:t>
            </w:r>
          </w:p>
          <w:p w:rsidR="00856B63" w:rsidRPr="00040317" w:rsidRDefault="00856B63" w:rsidP="00040317">
            <w:pPr>
              <w:pStyle w:val="Akapitzlist"/>
              <w:numPr>
                <w:ilvl w:val="0"/>
                <w:numId w:val="10"/>
              </w:numPr>
              <w:ind w:left="296"/>
              <w:jc w:val="both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4031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  <w:t>Robotyki</w:t>
            </w:r>
            <w:proofErr w:type="spellEnd"/>
            <w:r w:rsidR="00BE2B3A" w:rsidRPr="0004031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  <w:t xml:space="preserve"> – </w:t>
            </w:r>
            <w:proofErr w:type="spellStart"/>
            <w:r w:rsidR="00BE2B3A" w:rsidRPr="0004031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  <w:t>klocki</w:t>
            </w:r>
            <w:proofErr w:type="spellEnd"/>
            <w:r w:rsidR="00BE2B3A" w:rsidRPr="0004031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BE2B3A" w:rsidRPr="0004031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  <w:t>lego</w:t>
            </w:r>
            <w:proofErr w:type="spellEnd"/>
            <w:r w:rsidR="00BE2B3A" w:rsidRPr="0004031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  <w:t xml:space="preserve"> - </w:t>
            </w:r>
            <w:r w:rsidR="00BE2B3A" w:rsidRPr="00040317">
              <w:rPr>
                <w:rFonts w:ascii="Arial" w:hAnsi="Arial" w:cs="Arial"/>
                <w:b/>
                <w:i/>
                <w:color w:val="000000" w:themeColor="text1"/>
                <w:spacing w:val="8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Education </w:t>
            </w:r>
            <w:proofErr w:type="spellStart"/>
            <w:r w:rsidR="00BE2B3A" w:rsidRPr="00040317">
              <w:rPr>
                <w:rFonts w:ascii="Arial" w:hAnsi="Arial" w:cs="Arial"/>
                <w:b/>
                <w:i/>
                <w:color w:val="000000" w:themeColor="text1"/>
                <w:spacing w:val="8"/>
                <w:sz w:val="24"/>
                <w:szCs w:val="24"/>
                <w:highlight w:val="yellow"/>
                <w:shd w:val="clear" w:color="auto" w:fill="FFFFFF"/>
                <w:lang w:val="en-US"/>
              </w:rPr>
              <w:t>Weedoo</w:t>
            </w:r>
            <w:proofErr w:type="spellEnd"/>
            <w:r w:rsidR="00BE2B3A" w:rsidRPr="00040317">
              <w:rPr>
                <w:rFonts w:ascii="Arial" w:hAnsi="Arial" w:cs="Arial"/>
                <w:b/>
                <w:i/>
                <w:color w:val="000000" w:themeColor="text1"/>
                <w:spacing w:val="8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="00BE2B3A" w:rsidRPr="00040317">
              <w:rPr>
                <w:rFonts w:ascii="Arial" w:hAnsi="Arial" w:cs="Arial"/>
                <w:b/>
                <w:i/>
                <w:color w:val="000000" w:themeColor="text1"/>
                <w:spacing w:val="8"/>
                <w:sz w:val="24"/>
                <w:szCs w:val="24"/>
                <w:highlight w:val="yellow"/>
                <w:shd w:val="clear" w:color="auto" w:fill="FFFFFF"/>
                <w:lang w:val="en-US"/>
              </w:rPr>
              <w:t>oraz</w:t>
            </w:r>
            <w:proofErr w:type="spellEnd"/>
            <w:r w:rsidR="00BE2B3A" w:rsidRPr="00040317">
              <w:rPr>
                <w:rFonts w:ascii="Arial" w:hAnsi="Arial" w:cs="Arial"/>
                <w:b/>
                <w:i/>
                <w:color w:val="000000" w:themeColor="text1"/>
                <w:spacing w:val="8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="00BE2B3A" w:rsidRPr="00040317">
              <w:rPr>
                <w:rFonts w:ascii="Arial" w:hAnsi="Arial" w:cs="Arial"/>
                <w:b/>
                <w:i/>
                <w:color w:val="000000" w:themeColor="text1"/>
                <w:spacing w:val="8"/>
                <w:sz w:val="24"/>
                <w:szCs w:val="24"/>
                <w:highlight w:val="yellow"/>
                <w:shd w:val="clear" w:color="auto" w:fill="FFFFFF"/>
                <w:lang w:val="en-US"/>
              </w:rPr>
              <w:t>Minstorms</w:t>
            </w:r>
            <w:proofErr w:type="spellEnd"/>
          </w:p>
          <w:p w:rsidR="00856B63" w:rsidRPr="00040317" w:rsidRDefault="00856B63" w:rsidP="00040317">
            <w:pPr>
              <w:pStyle w:val="Akapitzlist"/>
              <w:numPr>
                <w:ilvl w:val="0"/>
                <w:numId w:val="10"/>
              </w:numPr>
              <w:ind w:left="296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DJ’ki</w:t>
            </w:r>
            <w:proofErr w:type="spellEnd"/>
          </w:p>
          <w:p w:rsidR="00856B63" w:rsidRPr="00040317" w:rsidRDefault="00856B63" w:rsidP="00040317">
            <w:pPr>
              <w:pStyle w:val="Akapitzlist"/>
              <w:numPr>
                <w:ilvl w:val="0"/>
                <w:numId w:val="10"/>
              </w:numPr>
              <w:ind w:left="296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4031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Warsztatów chemii i fizyki</w:t>
            </w:r>
          </w:p>
        </w:tc>
      </w:tr>
    </w:tbl>
    <w:p w:rsidR="00FC3EFC" w:rsidRPr="00040317" w:rsidRDefault="00FC3EFC" w:rsidP="0004031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5D13" w:rsidRPr="00040317" w:rsidRDefault="00D05D13" w:rsidP="00040317">
      <w:p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04031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Zapewniamy pełne </w:t>
      </w:r>
      <w:proofErr w:type="spellStart"/>
      <w:r w:rsidRPr="0004031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wspracie</w:t>
      </w:r>
      <w:proofErr w:type="spellEnd"/>
      <w:r w:rsidRPr="0004031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Trenerów również po zakończeniu </w:t>
      </w:r>
      <w:proofErr w:type="spellStart"/>
      <w:r w:rsidRPr="0004031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warszatów</w:t>
      </w:r>
      <w:proofErr w:type="spellEnd"/>
      <w:r w:rsidRPr="0004031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!</w:t>
      </w:r>
    </w:p>
    <w:p w:rsidR="00D05D13" w:rsidRPr="00040317" w:rsidRDefault="00D05D13" w:rsidP="0004031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1B1B" w:rsidRPr="00040317" w:rsidRDefault="00D05D13" w:rsidP="0004031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317">
        <w:rPr>
          <w:rFonts w:ascii="Arial" w:hAnsi="Arial" w:cs="Arial"/>
          <w:b/>
          <w:color w:val="000000" w:themeColor="text1"/>
          <w:sz w:val="24"/>
          <w:szCs w:val="24"/>
        </w:rPr>
        <w:t>Cena</w:t>
      </w:r>
      <w:r w:rsidR="008466F7" w:rsidRPr="00040317">
        <w:rPr>
          <w:rFonts w:ascii="Arial" w:hAnsi="Arial" w:cs="Arial"/>
          <w:b/>
          <w:color w:val="000000" w:themeColor="text1"/>
          <w:sz w:val="24"/>
          <w:szCs w:val="24"/>
        </w:rPr>
        <w:t xml:space="preserve"> warsztatów</w:t>
      </w:r>
      <w:r w:rsidRPr="00040317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040317">
        <w:rPr>
          <w:rFonts w:ascii="Arial" w:hAnsi="Arial" w:cs="Arial"/>
          <w:color w:val="000000" w:themeColor="text1"/>
          <w:sz w:val="24"/>
          <w:szCs w:val="24"/>
        </w:rPr>
        <w:t xml:space="preserve">  W celu przedst</w:t>
      </w:r>
      <w:r w:rsidR="007A601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40317">
        <w:rPr>
          <w:rFonts w:ascii="Arial" w:hAnsi="Arial" w:cs="Arial"/>
          <w:color w:val="000000" w:themeColor="text1"/>
          <w:sz w:val="24"/>
          <w:szCs w:val="24"/>
        </w:rPr>
        <w:t xml:space="preserve">wienia indywidualnej oferty, prosimy o kontakt z pracownikiem Fundacji bądź bezpośrednio z biurem Fundacja Kierunkowskaz pod adresem: </w:t>
      </w:r>
      <w:hyperlink r:id="rId16" w:history="1">
        <w:r w:rsidRPr="00040317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katarzyna.grucel@kierunkowskaz.pl</w:t>
        </w:r>
      </w:hyperlink>
      <w:r w:rsidRPr="000403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66F7" w:rsidRPr="00040317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hyperlink r:id="rId17" w:history="1">
        <w:r w:rsidR="008466F7" w:rsidRPr="00040317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biuro@fundacjakierunkowskaz.pl</w:t>
        </w:r>
      </w:hyperlink>
    </w:p>
    <w:sectPr w:rsidR="00331B1B" w:rsidRPr="00040317" w:rsidSect="00D05D1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DF5"/>
    <w:multiLevelType w:val="multilevel"/>
    <w:tmpl w:val="0C0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3342C"/>
    <w:multiLevelType w:val="multilevel"/>
    <w:tmpl w:val="9330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B457D"/>
    <w:multiLevelType w:val="hybridMultilevel"/>
    <w:tmpl w:val="3800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3D1E"/>
    <w:multiLevelType w:val="multilevel"/>
    <w:tmpl w:val="53E0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60EC8"/>
    <w:multiLevelType w:val="hybridMultilevel"/>
    <w:tmpl w:val="FCC2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41E17"/>
    <w:multiLevelType w:val="multilevel"/>
    <w:tmpl w:val="083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0378C"/>
    <w:multiLevelType w:val="hybridMultilevel"/>
    <w:tmpl w:val="3DC8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2005"/>
    <w:multiLevelType w:val="multilevel"/>
    <w:tmpl w:val="533A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66631"/>
    <w:multiLevelType w:val="hybridMultilevel"/>
    <w:tmpl w:val="873C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2DDD"/>
    <w:multiLevelType w:val="hybridMultilevel"/>
    <w:tmpl w:val="4B0C9DC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1B1B"/>
    <w:rsid w:val="00040317"/>
    <w:rsid w:val="00053C6F"/>
    <w:rsid w:val="000E173F"/>
    <w:rsid w:val="000E403B"/>
    <w:rsid w:val="00121EA3"/>
    <w:rsid w:val="0022111E"/>
    <w:rsid w:val="00223DB0"/>
    <w:rsid w:val="002A471B"/>
    <w:rsid w:val="00331B1B"/>
    <w:rsid w:val="00344C42"/>
    <w:rsid w:val="00352230"/>
    <w:rsid w:val="003E0564"/>
    <w:rsid w:val="003F7CA1"/>
    <w:rsid w:val="0040203C"/>
    <w:rsid w:val="00403D17"/>
    <w:rsid w:val="004605DE"/>
    <w:rsid w:val="00473072"/>
    <w:rsid w:val="00486695"/>
    <w:rsid w:val="004D4356"/>
    <w:rsid w:val="0053061A"/>
    <w:rsid w:val="005833D4"/>
    <w:rsid w:val="00607512"/>
    <w:rsid w:val="006F57FE"/>
    <w:rsid w:val="00761316"/>
    <w:rsid w:val="0076524E"/>
    <w:rsid w:val="007A601C"/>
    <w:rsid w:val="00814650"/>
    <w:rsid w:val="008466F7"/>
    <w:rsid w:val="00851DF7"/>
    <w:rsid w:val="00856B63"/>
    <w:rsid w:val="00890E0D"/>
    <w:rsid w:val="008A104D"/>
    <w:rsid w:val="008A3D9F"/>
    <w:rsid w:val="008B371C"/>
    <w:rsid w:val="00932379"/>
    <w:rsid w:val="0093676A"/>
    <w:rsid w:val="00944280"/>
    <w:rsid w:val="00950CE9"/>
    <w:rsid w:val="00987C32"/>
    <w:rsid w:val="00AB0AAD"/>
    <w:rsid w:val="00AC423A"/>
    <w:rsid w:val="00B0247C"/>
    <w:rsid w:val="00BE2B3A"/>
    <w:rsid w:val="00C13DD6"/>
    <w:rsid w:val="00C62046"/>
    <w:rsid w:val="00CC7366"/>
    <w:rsid w:val="00CC75D3"/>
    <w:rsid w:val="00CF7AF3"/>
    <w:rsid w:val="00D05D13"/>
    <w:rsid w:val="00D27D18"/>
    <w:rsid w:val="00D55F65"/>
    <w:rsid w:val="00D81352"/>
    <w:rsid w:val="00E708EE"/>
    <w:rsid w:val="00F13A7C"/>
    <w:rsid w:val="00F25827"/>
    <w:rsid w:val="00F450CE"/>
    <w:rsid w:val="00FA0745"/>
    <w:rsid w:val="00FC1E3B"/>
    <w:rsid w:val="00FC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52"/>
  </w:style>
  <w:style w:type="paragraph" w:styleId="Nagwek1">
    <w:name w:val="heading 1"/>
    <w:basedOn w:val="Normalny"/>
    <w:link w:val="Nagwek1Znak"/>
    <w:uiPriority w:val="9"/>
    <w:qFormat/>
    <w:rsid w:val="00AB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B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1B1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31B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B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E3B"/>
    <w:rPr>
      <w:b/>
      <w:bCs/>
    </w:rPr>
  </w:style>
  <w:style w:type="table" w:styleId="Tabela-Siatka">
    <w:name w:val="Table Grid"/>
    <w:basedOn w:val="Standardowy"/>
    <w:uiPriority w:val="59"/>
    <w:rsid w:val="00FC3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3EFC"/>
    <w:pPr>
      <w:ind w:left="720"/>
      <w:contextualSpacing/>
    </w:pPr>
  </w:style>
  <w:style w:type="character" w:customStyle="1" w:styleId="bold">
    <w:name w:val="bold"/>
    <w:basedOn w:val="Domylnaczcionkaakapitu"/>
    <w:rsid w:val="00FC3EFC"/>
  </w:style>
  <w:style w:type="character" w:customStyle="1" w:styleId="ng-scope">
    <w:name w:val="ng-scope"/>
    <w:basedOn w:val="Domylnaczcionkaakapitu"/>
    <w:rsid w:val="00FC3EFC"/>
  </w:style>
  <w:style w:type="character" w:customStyle="1" w:styleId="Nagwek1Znak">
    <w:name w:val="Nagłówek 1 Znak"/>
    <w:basedOn w:val="Domylnaczcionkaakapitu"/>
    <w:link w:val="Nagwek1"/>
    <w:uiPriority w:val="9"/>
    <w:rsid w:val="00AB0A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6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8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katarzyna.grucel@kierunkowskaz.pl" TargetMode="External"/><Relationship Id="rId17" Type="http://schemas.openxmlformats.org/officeDocument/2006/relationships/hyperlink" Target="mailto:biuro@fundacjakierunkowsk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zyna.grucel@kierunkowskaz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tarzyna.grucel@kierunkowskaz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fundacjakierunkowska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302D-73BF-4424-BBFE-860A7F1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Renia</cp:lastModifiedBy>
  <cp:revision>2</cp:revision>
  <dcterms:created xsi:type="dcterms:W3CDTF">2017-12-31T11:20:00Z</dcterms:created>
  <dcterms:modified xsi:type="dcterms:W3CDTF">2017-12-31T11:20:00Z</dcterms:modified>
</cp:coreProperties>
</file>